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42F1" w14:textId="258218F9" w:rsidR="00B53EA9" w:rsidRDefault="005A3E02" w:rsidP="00B53EA9">
      <w:pPr>
        <w:jc w:val="center"/>
        <w:rPr>
          <w:b/>
          <w:bCs/>
        </w:rPr>
      </w:pPr>
      <w:r w:rsidRPr="00240ABB"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CBC79C6" wp14:editId="6D611E52">
            <wp:simplePos x="0" y="0"/>
            <wp:positionH relativeFrom="page">
              <wp:posOffset>4371975</wp:posOffset>
            </wp:positionH>
            <wp:positionV relativeFrom="paragraph">
              <wp:posOffset>0</wp:posOffset>
            </wp:positionV>
            <wp:extent cx="2020570" cy="656590"/>
            <wp:effectExtent l="0" t="0" r="0" b="0"/>
            <wp:wrapThrough wrapText="bothSides">
              <wp:wrapPolygon edited="0">
                <wp:start x="1629" y="0"/>
                <wp:lineTo x="0" y="5640"/>
                <wp:lineTo x="0" y="10027"/>
                <wp:lineTo x="1222" y="10027"/>
                <wp:lineTo x="1222" y="20054"/>
                <wp:lineTo x="1629" y="20681"/>
                <wp:lineTo x="7128" y="20681"/>
                <wp:lineTo x="21383" y="20681"/>
                <wp:lineTo x="21383" y="13787"/>
                <wp:lineTo x="20161" y="10027"/>
                <wp:lineTo x="20568" y="5640"/>
                <wp:lineTo x="17514" y="4387"/>
                <wp:lineTo x="3258" y="0"/>
                <wp:lineTo x="1629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T logo 1-Colour-smal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F6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C98B4F" wp14:editId="015DC1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51990" cy="795867"/>
            <wp:effectExtent l="0" t="0" r="0" b="4445"/>
            <wp:wrapNone/>
            <wp:docPr id="7" name="Picture 3" descr="Macintosh HD:Users:Adam:Desktop:Surbiton:New Life:Logo:logo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am:Desktop:Surbiton:New Life:Logo: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79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7AC453" w14:textId="0D580C42" w:rsidR="00B53EA9" w:rsidRDefault="005A3E02" w:rsidP="005A3E02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2A0F2D6" w14:textId="5BC812B2" w:rsidR="00B53EA9" w:rsidRPr="00B53EA9" w:rsidRDefault="00B53EA9" w:rsidP="00B53EA9">
      <w:pPr>
        <w:jc w:val="center"/>
        <w:rPr>
          <w:b/>
          <w:bCs/>
        </w:rPr>
      </w:pPr>
    </w:p>
    <w:p w14:paraId="3C32ACD4" w14:textId="6D51F210" w:rsidR="00EC2498" w:rsidRDefault="00B53EA9" w:rsidP="00B53EA9">
      <w:pPr>
        <w:jc w:val="center"/>
        <w:rPr>
          <w:b/>
          <w:bCs/>
          <w:sz w:val="72"/>
          <w:szCs w:val="72"/>
        </w:rPr>
      </w:pPr>
      <w:r w:rsidRPr="00B53EA9">
        <w:rPr>
          <w:b/>
          <w:bCs/>
          <w:sz w:val="72"/>
          <w:szCs w:val="72"/>
        </w:rPr>
        <w:t>Safeguarding Incident Forms</w:t>
      </w:r>
    </w:p>
    <w:p w14:paraId="244768E3" w14:textId="20527700" w:rsidR="006F5781" w:rsidRPr="006F5781" w:rsidRDefault="006F5781" w:rsidP="006F5781">
      <w:pPr>
        <w:rPr>
          <w:b/>
          <w:bCs/>
          <w:sz w:val="48"/>
          <w:szCs w:val="48"/>
        </w:rPr>
      </w:pPr>
      <w:r w:rsidRPr="006F5781">
        <w:rPr>
          <w:b/>
          <w:bCs/>
          <w:sz w:val="48"/>
          <w:szCs w:val="48"/>
        </w:rPr>
        <w:t>Download</w:t>
      </w:r>
    </w:p>
    <w:p w14:paraId="71CABA3A" w14:textId="09A9D1F1" w:rsidR="00B53EA9" w:rsidRPr="00B53EA9" w:rsidRDefault="006F5781" w:rsidP="00B53EA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Please find above </w:t>
      </w:r>
      <w:r w:rsidR="00B53EA9" w:rsidRPr="00B53EA9">
        <w:rPr>
          <w:sz w:val="40"/>
          <w:szCs w:val="40"/>
        </w:rPr>
        <w:t>a digital copy of the church’s safeguarding incident forms</w:t>
      </w:r>
      <w:r>
        <w:rPr>
          <w:sz w:val="40"/>
          <w:szCs w:val="40"/>
        </w:rPr>
        <w:t xml:space="preserve">.  If </w:t>
      </w:r>
      <w:r w:rsidR="00B53EA9" w:rsidRPr="00B53EA9">
        <w:rPr>
          <w:sz w:val="40"/>
          <w:szCs w:val="40"/>
        </w:rPr>
        <w:t>you need to report an incident, then please complete one of the forms and return to the Designated Person for Safeguarding (DPS) within 24 hours of the incident occurring.</w:t>
      </w:r>
      <w:r>
        <w:rPr>
          <w:sz w:val="40"/>
          <w:szCs w:val="40"/>
        </w:rPr>
        <w:t xml:space="preserve"> </w:t>
      </w:r>
    </w:p>
    <w:p w14:paraId="71630059" w14:textId="77777777" w:rsidR="00B53EA9" w:rsidRDefault="00B53EA9" w:rsidP="00B53EA9">
      <w:pPr>
        <w:jc w:val="both"/>
        <w:rPr>
          <w:b/>
          <w:bCs/>
          <w:sz w:val="40"/>
          <w:szCs w:val="40"/>
        </w:rPr>
      </w:pPr>
    </w:p>
    <w:p w14:paraId="63252CAB" w14:textId="62BC6B08" w:rsidR="00B53EA9" w:rsidRPr="00B53EA9" w:rsidRDefault="00B53EA9" w:rsidP="00B53EA9">
      <w:pPr>
        <w:jc w:val="both"/>
        <w:rPr>
          <w:sz w:val="40"/>
          <w:szCs w:val="40"/>
        </w:rPr>
      </w:pPr>
      <w:r w:rsidRPr="00B53EA9">
        <w:rPr>
          <w:b/>
          <w:bCs/>
          <w:sz w:val="40"/>
          <w:szCs w:val="40"/>
        </w:rPr>
        <w:t>DPS</w:t>
      </w:r>
      <w:r w:rsidRPr="00B53EA9">
        <w:rPr>
          <w:sz w:val="40"/>
          <w:szCs w:val="40"/>
        </w:rPr>
        <w:tab/>
      </w:r>
      <w:r w:rsidRPr="00B53EA9">
        <w:rPr>
          <w:sz w:val="40"/>
          <w:szCs w:val="40"/>
        </w:rPr>
        <w:tab/>
      </w:r>
      <w:r w:rsidRPr="00B53EA9">
        <w:rPr>
          <w:sz w:val="40"/>
          <w:szCs w:val="40"/>
        </w:rPr>
        <w:tab/>
      </w:r>
      <w:r w:rsidRPr="00B53EA9">
        <w:rPr>
          <w:sz w:val="40"/>
          <w:szCs w:val="40"/>
        </w:rPr>
        <w:tab/>
      </w:r>
      <w:r w:rsidRPr="00B53EA9">
        <w:rPr>
          <w:sz w:val="40"/>
          <w:szCs w:val="40"/>
        </w:rPr>
        <w:tab/>
        <w:t>Irene Burguillos (Nee Datuin)</w:t>
      </w:r>
    </w:p>
    <w:p w14:paraId="01D7E2A7" w14:textId="0394AC8E" w:rsidR="00B53EA9" w:rsidRPr="00B53EA9" w:rsidRDefault="00B53EA9" w:rsidP="00B53EA9">
      <w:pPr>
        <w:jc w:val="both"/>
        <w:rPr>
          <w:sz w:val="40"/>
          <w:szCs w:val="40"/>
        </w:rPr>
      </w:pPr>
      <w:r w:rsidRPr="00B53EA9">
        <w:rPr>
          <w:b/>
          <w:bCs/>
          <w:sz w:val="40"/>
          <w:szCs w:val="40"/>
        </w:rPr>
        <w:t>Deputy DPS</w:t>
      </w:r>
      <w:r w:rsidRPr="00B53EA9">
        <w:rPr>
          <w:sz w:val="40"/>
          <w:szCs w:val="40"/>
        </w:rPr>
        <w:tab/>
      </w:r>
      <w:r w:rsidRPr="00B53EA9">
        <w:rPr>
          <w:sz w:val="40"/>
          <w:szCs w:val="40"/>
        </w:rPr>
        <w:tab/>
      </w:r>
      <w:r w:rsidRPr="00B53EA9">
        <w:rPr>
          <w:sz w:val="40"/>
          <w:szCs w:val="40"/>
        </w:rPr>
        <w:tab/>
        <w:t>Jannett Oban</w:t>
      </w:r>
    </w:p>
    <w:p w14:paraId="31780B9A" w14:textId="5614BDB5" w:rsidR="00B53EA9" w:rsidRPr="00B53EA9" w:rsidRDefault="00B53EA9" w:rsidP="00B53EA9">
      <w:pPr>
        <w:jc w:val="both"/>
        <w:rPr>
          <w:sz w:val="40"/>
          <w:szCs w:val="40"/>
        </w:rPr>
      </w:pPr>
      <w:r w:rsidRPr="00B53EA9">
        <w:rPr>
          <w:b/>
          <w:bCs/>
          <w:sz w:val="40"/>
          <w:szCs w:val="40"/>
        </w:rPr>
        <w:t>Safeguarding Trustee</w:t>
      </w:r>
      <w:r w:rsidRPr="00B53EA9">
        <w:rPr>
          <w:sz w:val="40"/>
          <w:szCs w:val="40"/>
        </w:rPr>
        <w:tab/>
        <w:t xml:space="preserve">Julian Orton </w:t>
      </w:r>
    </w:p>
    <w:p w14:paraId="52E7BC3A" w14:textId="77777777" w:rsidR="006F5781" w:rsidRPr="00B53EA9" w:rsidRDefault="006F5781" w:rsidP="006F578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The email address for all three contacts is: </w:t>
      </w:r>
      <w:hyperlink r:id="rId6" w:tgtFrame="_blank" w:history="1">
        <w:r w:rsidRPr="006F5781">
          <w:rPr>
            <w:rStyle w:val="Hyperlink"/>
            <w:sz w:val="40"/>
            <w:szCs w:val="40"/>
          </w:rPr>
          <w:t>safeguarding@surbitonnewlifebaptist.co.uk</w:t>
        </w:r>
      </w:hyperlink>
    </w:p>
    <w:p w14:paraId="78B068D8" w14:textId="77777777" w:rsidR="00B53EA9" w:rsidRDefault="00B53EA9" w:rsidP="00B53EA9">
      <w:pPr>
        <w:jc w:val="both"/>
        <w:rPr>
          <w:sz w:val="36"/>
          <w:szCs w:val="36"/>
        </w:rPr>
      </w:pPr>
    </w:p>
    <w:p w14:paraId="481D5261" w14:textId="425085E4" w:rsidR="00B53EA9" w:rsidRPr="00B53EA9" w:rsidRDefault="00B53EA9" w:rsidP="00B53EA9">
      <w:pPr>
        <w:jc w:val="both"/>
        <w:rPr>
          <w:b/>
          <w:bCs/>
          <w:i/>
          <w:iCs/>
          <w:sz w:val="36"/>
          <w:szCs w:val="36"/>
        </w:rPr>
      </w:pPr>
      <w:r w:rsidRPr="00B53EA9">
        <w:rPr>
          <w:b/>
          <w:bCs/>
          <w:i/>
          <w:iCs/>
          <w:sz w:val="36"/>
          <w:szCs w:val="36"/>
        </w:rPr>
        <w:t>Thank you for your co-operation and help in maintaining the safety and well-being of our children and young people</w:t>
      </w:r>
    </w:p>
    <w:sectPr w:rsidR="00B53EA9" w:rsidRPr="00B53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A9"/>
    <w:rsid w:val="000468B2"/>
    <w:rsid w:val="00136F67"/>
    <w:rsid w:val="004926B2"/>
    <w:rsid w:val="005A3E02"/>
    <w:rsid w:val="006F5781"/>
    <w:rsid w:val="007F1B0A"/>
    <w:rsid w:val="008D3B38"/>
    <w:rsid w:val="00B53EA9"/>
    <w:rsid w:val="00D24757"/>
    <w:rsid w:val="00EC2498"/>
    <w:rsid w:val="00EC55FE"/>
    <w:rsid w:val="00E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2A51"/>
  <w15:chartTrackingRefBased/>
  <w15:docId w15:val="{EACDE094-B2FE-40B7-8FAF-3EC37281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E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surbitonnewlifebaptist.co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Orton</dc:creator>
  <cp:keywords/>
  <dc:description/>
  <cp:lastModifiedBy>Julian Orton</cp:lastModifiedBy>
  <cp:revision>3</cp:revision>
  <dcterms:created xsi:type="dcterms:W3CDTF">2025-09-17T19:43:00Z</dcterms:created>
  <dcterms:modified xsi:type="dcterms:W3CDTF">2025-09-17T19:49:00Z</dcterms:modified>
</cp:coreProperties>
</file>